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611A" w14:textId="77777777" w:rsidR="00EC631D" w:rsidRPr="00BA181E" w:rsidRDefault="00EC631D" w:rsidP="00EC631D">
      <w:pPr>
        <w:rPr>
          <w:rFonts w:ascii="Arial Narrow" w:hAnsi="Arial Narrow"/>
          <w:b/>
          <w:sz w:val="24"/>
          <w:szCs w:val="24"/>
        </w:rPr>
      </w:pPr>
      <w:r w:rsidRPr="00BA181E">
        <w:rPr>
          <w:rFonts w:ascii="Arial Narrow" w:hAnsi="Arial Narrow"/>
          <w:b/>
          <w:sz w:val="24"/>
          <w:szCs w:val="24"/>
        </w:rPr>
        <w:t>Working with Children Checks</w:t>
      </w:r>
      <w:r>
        <w:rPr>
          <w:rFonts w:ascii="Arial Narrow" w:hAnsi="Arial Narrow"/>
          <w:b/>
          <w:sz w:val="24"/>
          <w:szCs w:val="24"/>
        </w:rPr>
        <w:t xml:space="preserve"> Policy </w:t>
      </w:r>
    </w:p>
    <w:p w14:paraId="7058E3B5" w14:textId="77777777" w:rsidR="00EC631D" w:rsidRPr="00890FE6" w:rsidRDefault="00EC631D" w:rsidP="00EC631D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n-AU"/>
        </w:rPr>
      </w:pPr>
      <w:r w:rsidRPr="00BD6B9E">
        <w:rPr>
          <w:rFonts w:ascii="Arial Narrow" w:hAnsi="Arial Narrow"/>
          <w:color w:val="000000"/>
        </w:rPr>
        <w:t xml:space="preserve">By law, sporting clubs are obliged to make sure that </w:t>
      </w:r>
      <w:r>
        <w:rPr>
          <w:rFonts w:ascii="Arial Narrow" w:hAnsi="Arial Narrow"/>
          <w:color w:val="000000"/>
        </w:rPr>
        <w:t>volunteers</w:t>
      </w:r>
      <w:r w:rsidRPr="00BD6B9E">
        <w:rPr>
          <w:rFonts w:ascii="Arial Narrow" w:hAnsi="Arial Narrow"/>
          <w:color w:val="000000"/>
        </w:rPr>
        <w:t xml:space="preserve"> doing child-related work have obtained a </w:t>
      </w:r>
      <w:r w:rsidRPr="00BD6B9E">
        <w:rPr>
          <w:rFonts w:ascii="Arial Narrow" w:hAnsi="Arial Narrow"/>
        </w:rPr>
        <w:t xml:space="preserve">Working with Children </w:t>
      </w:r>
      <w:r>
        <w:rPr>
          <w:rFonts w:ascii="Arial Narrow" w:hAnsi="Arial Narrow"/>
        </w:rPr>
        <w:t xml:space="preserve">(WWC) </w:t>
      </w:r>
      <w:r w:rsidRPr="00BD6B9E">
        <w:rPr>
          <w:rFonts w:ascii="Arial Narrow" w:hAnsi="Arial Narrow"/>
        </w:rPr>
        <w:t>Check</w:t>
      </w:r>
      <w:r>
        <w:rPr>
          <w:rFonts w:ascii="Arial Narrow" w:hAnsi="Arial Narrow"/>
        </w:rPr>
        <w:t>. WWC Checks</w:t>
      </w:r>
      <w:r w:rsidRPr="00BD6B9E">
        <w:rPr>
          <w:rFonts w:ascii="Arial Narrow" w:hAnsi="Arial Narrow"/>
        </w:rPr>
        <w:t xml:space="preserve"> aim to create a child-safe environment and to protect children and young people involved in our sport from physical and sexual harm.</w:t>
      </w:r>
      <w:r w:rsidRPr="001D41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Check</w:t>
      </w:r>
      <w:r w:rsidRPr="00890FE6">
        <w:rPr>
          <w:rFonts w:ascii="Arial Narrow" w:eastAsia="Times New Roman" w:hAnsi="Arial Narrow" w:cs="Times New Roman"/>
          <w:color w:val="000000"/>
          <w:lang w:eastAsia="en-AU"/>
        </w:rPr>
        <w:t xml:space="preserve"> does this by screening people’s criminal records and professional conduct and preventing those who pose an unjustifiable risk to children from working with</w:t>
      </w:r>
      <w:r>
        <w:rPr>
          <w:rFonts w:ascii="Arial Narrow" w:eastAsia="Times New Roman" w:hAnsi="Arial Narrow" w:cs="Times New Roman"/>
          <w:color w:val="000000"/>
          <w:lang w:eastAsia="en-AU"/>
        </w:rPr>
        <w:t>, coaching or</w:t>
      </w:r>
      <w:r w:rsidRPr="00890FE6">
        <w:rPr>
          <w:rFonts w:ascii="Arial Narrow" w:eastAsia="Times New Roman" w:hAnsi="Arial Narrow" w:cs="Times New Roman"/>
          <w:color w:val="000000"/>
          <w:lang w:eastAsia="en-AU"/>
        </w:rPr>
        <w:t xml:space="preserve"> caring for them.</w:t>
      </w:r>
    </w:p>
    <w:p w14:paraId="1D24789D" w14:textId="77777777" w:rsidR="00EC631D" w:rsidRDefault="00EC631D" w:rsidP="00EC631D">
      <w:pPr>
        <w:spacing w:after="0" w:line="240" w:lineRule="auto"/>
        <w:rPr>
          <w:rFonts w:ascii="Arial Narrow" w:hAnsi="Arial Narrow"/>
        </w:rPr>
      </w:pPr>
    </w:p>
    <w:p w14:paraId="1B33DB35" w14:textId="77777777" w:rsidR="00EC631D" w:rsidRPr="00BD6B9E" w:rsidRDefault="00EC631D" w:rsidP="00EC631D">
      <w:pPr>
        <w:spacing w:after="0" w:line="240" w:lineRule="auto"/>
        <w:rPr>
          <w:rFonts w:ascii="Arial Narrow" w:hAnsi="Arial Narrow"/>
        </w:rPr>
      </w:pPr>
      <w:r w:rsidRPr="00BD6B9E">
        <w:rPr>
          <w:rFonts w:ascii="Arial Narrow" w:hAnsi="Arial Narrow"/>
        </w:rPr>
        <w:t>Working with Children Checks are legislated in Victoria and as such these checks must be undertaken for our club coaches</w:t>
      </w:r>
      <w:r>
        <w:rPr>
          <w:rFonts w:ascii="Arial Narrow" w:hAnsi="Arial Narrow"/>
        </w:rPr>
        <w:t xml:space="preserve"> and any other roles determined by the Committee to meet legislative criteria</w:t>
      </w:r>
      <w:r w:rsidRPr="00BD6B9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2F6D2E43" w14:textId="77777777" w:rsidR="00EC631D" w:rsidRPr="00890FE6" w:rsidRDefault="00EC631D" w:rsidP="00EC631D">
      <w:pPr>
        <w:spacing w:before="120" w:after="0" w:line="240" w:lineRule="auto"/>
        <w:rPr>
          <w:rFonts w:ascii="Arial Narrow" w:eastAsia="Times New Roman" w:hAnsi="Arial Narrow" w:cs="Times New Roman"/>
          <w:color w:val="000000"/>
          <w:lang w:eastAsia="en-AU"/>
        </w:rPr>
      </w:pPr>
      <w:r>
        <w:rPr>
          <w:rFonts w:ascii="Arial Narrow" w:eastAsia="Times New Roman" w:hAnsi="Arial Narrow" w:cs="Times New Roman"/>
          <w:color w:val="000000"/>
          <w:lang w:eastAsia="en-AU"/>
        </w:rPr>
        <w:t xml:space="preserve">Therefore, as a sporting club, WJNC </w:t>
      </w:r>
      <w:r w:rsidRPr="00890FE6">
        <w:rPr>
          <w:rFonts w:ascii="Arial Narrow" w:eastAsia="Times New Roman" w:hAnsi="Arial Narrow" w:cs="Times New Roman"/>
          <w:color w:val="000000"/>
          <w:lang w:eastAsia="en-AU"/>
        </w:rPr>
        <w:t>need</w:t>
      </w:r>
      <w:r>
        <w:rPr>
          <w:rFonts w:ascii="Arial Narrow" w:eastAsia="Times New Roman" w:hAnsi="Arial Narrow" w:cs="Times New Roman"/>
          <w:color w:val="000000"/>
          <w:lang w:eastAsia="en-AU"/>
        </w:rPr>
        <w:t>s</w:t>
      </w:r>
      <w:r w:rsidRPr="00890FE6">
        <w:rPr>
          <w:rFonts w:ascii="Arial Narrow" w:eastAsia="Times New Roman" w:hAnsi="Arial Narrow" w:cs="Times New Roman"/>
          <w:color w:val="000000"/>
          <w:lang w:eastAsia="en-AU"/>
        </w:rPr>
        <w:t xml:space="preserve"> to:</w:t>
      </w:r>
    </w:p>
    <w:p w14:paraId="0A94880D" w14:textId="77777777" w:rsidR="00EC631D" w:rsidRPr="005D2128" w:rsidRDefault="00EC631D" w:rsidP="00EC631D">
      <w:pPr>
        <w:pStyle w:val="ListParagraph"/>
        <w:numPr>
          <w:ilvl w:val="0"/>
          <w:numId w:val="1"/>
        </w:numPr>
        <w:spacing w:before="100" w:beforeAutospacing="1"/>
        <w:rPr>
          <w:rFonts w:ascii="Arial Narrow" w:hAnsi="Arial Narrow"/>
          <w:color w:val="000000"/>
          <w:sz w:val="22"/>
          <w:szCs w:val="22"/>
        </w:rPr>
      </w:pPr>
      <w:r w:rsidRPr="005D2128">
        <w:rPr>
          <w:rFonts w:ascii="Arial Narrow" w:hAnsi="Arial Narrow"/>
          <w:color w:val="000000"/>
          <w:sz w:val="22"/>
          <w:szCs w:val="22"/>
        </w:rPr>
        <w:t>ensure volunteers, in particular our coaches, have a valid WWC Check at all times, and</w:t>
      </w:r>
    </w:p>
    <w:p w14:paraId="7F3407AD" w14:textId="77777777" w:rsidR="00EC631D" w:rsidRPr="005D2128" w:rsidRDefault="00EC631D" w:rsidP="00EC631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5D2128">
        <w:rPr>
          <w:rFonts w:ascii="Arial Narrow" w:hAnsi="Arial Narrow"/>
          <w:color w:val="000000"/>
          <w:sz w:val="22"/>
          <w:szCs w:val="22"/>
        </w:rPr>
        <w:t>ensure new coaches apply for a WWC Check before commencing their role</w:t>
      </w:r>
      <w:r>
        <w:rPr>
          <w:rFonts w:ascii="Arial Narrow" w:hAnsi="Arial Narrow"/>
          <w:color w:val="000000"/>
          <w:sz w:val="22"/>
          <w:szCs w:val="22"/>
        </w:rPr>
        <w:t xml:space="preserve"> with WJNC</w:t>
      </w:r>
    </w:p>
    <w:p w14:paraId="0A177774" w14:textId="77777777" w:rsidR="00EC631D" w:rsidRPr="00ED17E9" w:rsidRDefault="00EC631D" w:rsidP="00EC631D">
      <w:pPr>
        <w:spacing w:before="120" w:after="120" w:line="240" w:lineRule="auto"/>
        <w:rPr>
          <w:rFonts w:ascii="Arial Narrow" w:eastAsia="Times New Roman" w:hAnsi="Arial Narrow" w:cs="Times New Roman"/>
          <w:b/>
          <w:i/>
          <w:color w:val="000000"/>
          <w:lang w:eastAsia="en-AU"/>
        </w:rPr>
      </w:pPr>
      <w:r w:rsidRPr="00ED17E9">
        <w:rPr>
          <w:rFonts w:ascii="Arial Narrow" w:eastAsia="Times New Roman" w:hAnsi="Arial Narrow" w:cs="Times New Roman"/>
          <w:b/>
          <w:i/>
          <w:color w:val="000000"/>
          <w:lang w:eastAsia="en-AU"/>
        </w:rPr>
        <w:t>Applying for a Working with Children Check</w:t>
      </w:r>
    </w:p>
    <w:p w14:paraId="414E5D81" w14:textId="77777777" w:rsidR="00EC631D" w:rsidRPr="00727EEE" w:rsidRDefault="00EC631D" w:rsidP="00EC631D">
      <w:pPr>
        <w:spacing w:before="120" w:after="120" w:line="240" w:lineRule="auto"/>
        <w:rPr>
          <w:rFonts w:ascii="Arial Narrow" w:eastAsia="Times New Roman" w:hAnsi="Arial Narrow" w:cs="Times New Roman"/>
          <w:color w:val="000000"/>
          <w:lang w:eastAsia="en-AU"/>
        </w:rPr>
      </w:pPr>
      <w:r w:rsidRPr="00727EEE">
        <w:rPr>
          <w:rFonts w:ascii="Arial Narrow" w:eastAsia="Times New Roman" w:hAnsi="Arial Narrow" w:cs="Times New Roman"/>
          <w:color w:val="000000"/>
          <w:lang w:eastAsia="en-AU"/>
        </w:rPr>
        <w:t>To apply for a Working with Children (WWC) Check, you need to:</w:t>
      </w:r>
    </w:p>
    <w:p w14:paraId="7665F8D3" w14:textId="77777777" w:rsidR="00EC631D" w:rsidRPr="000C0870" w:rsidRDefault="00EC631D" w:rsidP="00EC631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0C0870">
        <w:rPr>
          <w:rFonts w:ascii="Arial Narrow" w:hAnsi="Arial Narrow"/>
          <w:color w:val="000000"/>
          <w:sz w:val="22"/>
          <w:szCs w:val="22"/>
        </w:rPr>
        <w:t>fill in an (online) application form</w:t>
      </w:r>
    </w:p>
    <w:p w14:paraId="4107A41F" w14:textId="77777777" w:rsidR="00EC631D" w:rsidRPr="000C0870" w:rsidRDefault="00EC631D" w:rsidP="00EC631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0C0870">
        <w:rPr>
          <w:rFonts w:ascii="Arial Narrow" w:hAnsi="Arial Narrow"/>
          <w:color w:val="000000"/>
          <w:sz w:val="22"/>
          <w:szCs w:val="22"/>
        </w:rPr>
        <w:t>get a passport size photo of yourself</w:t>
      </w:r>
    </w:p>
    <w:p w14:paraId="5D3021A3" w14:textId="77777777" w:rsidR="00EC631D" w:rsidRPr="000C0870" w:rsidRDefault="00EC631D" w:rsidP="00EC631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0C0870">
        <w:rPr>
          <w:rFonts w:ascii="Arial Narrow" w:hAnsi="Arial Narrow"/>
          <w:color w:val="000000"/>
          <w:sz w:val="22"/>
          <w:szCs w:val="22"/>
        </w:rPr>
        <w:t xml:space="preserve">gather your proof of identity documents, and </w:t>
      </w:r>
    </w:p>
    <w:p w14:paraId="1A874508" w14:textId="77777777" w:rsidR="00EC631D" w:rsidRPr="00727EEE" w:rsidRDefault="00EC631D" w:rsidP="00EC631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0C0870">
        <w:rPr>
          <w:rFonts w:ascii="Arial Narrow" w:hAnsi="Arial Narrow"/>
          <w:color w:val="000000"/>
          <w:sz w:val="22"/>
          <w:szCs w:val="22"/>
        </w:rPr>
        <w:t xml:space="preserve">lodge your application at a </w:t>
      </w:r>
      <w:hyperlink r:id="rId7" w:tgtFrame="_blank" w:tooltip="External link, opens in a new window" w:history="1">
        <w:r w:rsidRPr="000C0870">
          <w:rPr>
            <w:rFonts w:ascii="Arial Narrow" w:hAnsi="Arial Narrow"/>
            <w:color w:val="000000"/>
            <w:sz w:val="22"/>
            <w:szCs w:val="22"/>
          </w:rPr>
          <w:t>participating Australia Post retail outlet</w:t>
        </w:r>
      </w:hyperlink>
      <w:r w:rsidRPr="000C0870">
        <w:rPr>
          <w:rFonts w:ascii="Arial Narrow" w:hAnsi="Arial Narrow"/>
          <w:color w:val="000000"/>
          <w:sz w:val="22"/>
          <w:szCs w:val="22"/>
        </w:rPr>
        <w:t>, where you must provide the photo</w:t>
      </w:r>
      <w:r>
        <w:rPr>
          <w:rFonts w:ascii="Arial Narrow" w:hAnsi="Arial Narrow"/>
          <w:color w:val="000000"/>
          <w:sz w:val="22"/>
          <w:szCs w:val="22"/>
        </w:rPr>
        <w:t xml:space="preserve"> and</w:t>
      </w:r>
      <w:r w:rsidRPr="000C0870">
        <w:rPr>
          <w:rFonts w:ascii="Arial Narrow" w:hAnsi="Arial Narrow"/>
          <w:color w:val="000000"/>
          <w:sz w:val="22"/>
          <w:szCs w:val="22"/>
        </w:rPr>
        <w:t xml:space="preserve"> prove your identity</w:t>
      </w:r>
      <w:r w:rsidRPr="00727EEE">
        <w:rPr>
          <w:rFonts w:ascii="Arial Narrow" w:hAnsi="Arial Narrow"/>
          <w:color w:val="000000"/>
        </w:rPr>
        <w:t>.</w:t>
      </w:r>
    </w:p>
    <w:p w14:paraId="526FFD13" w14:textId="77777777" w:rsidR="00EC631D" w:rsidRDefault="00EC631D" w:rsidP="00EC631D">
      <w:pPr>
        <w:rPr>
          <w:rFonts w:ascii="Arial Narrow" w:hAnsi="Arial Narrow"/>
        </w:rPr>
      </w:pPr>
      <w:r>
        <w:rPr>
          <w:rFonts w:ascii="Arial Narrow" w:hAnsi="Arial Narrow"/>
        </w:rPr>
        <w:t>There is no cost of obtaining a WWC for a volunteer role.</w:t>
      </w:r>
    </w:p>
    <w:p w14:paraId="2D4CB272" w14:textId="77777777" w:rsidR="00EC631D" w:rsidRDefault="00EC631D" w:rsidP="00EC631D">
      <w:pPr>
        <w:spacing w:after="0" w:line="240" w:lineRule="auto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>Forms can be accessed from and f</w:t>
      </w:r>
      <w:r w:rsidRPr="001D41BB">
        <w:rPr>
          <w:rFonts w:ascii="Arial Narrow" w:hAnsi="Arial Narrow"/>
        </w:rPr>
        <w:t xml:space="preserve">urther information is available at: </w:t>
      </w:r>
      <w:hyperlink r:id="rId8" w:history="1">
        <w:r w:rsidRPr="005D2128">
          <w:rPr>
            <w:rStyle w:val="Hyperlink"/>
            <w:rFonts w:ascii="Arial Narrow" w:hAnsi="Arial Narrow"/>
          </w:rPr>
          <w:t>http://www.workingwithchildren.vic.gov.au/home/resources/</w:t>
        </w:r>
      </w:hyperlink>
    </w:p>
    <w:p w14:paraId="72669282" w14:textId="77777777" w:rsidR="00EC631D" w:rsidRDefault="00EC631D" w:rsidP="00EC631D">
      <w:pPr>
        <w:spacing w:after="0" w:line="240" w:lineRule="auto"/>
        <w:rPr>
          <w:rStyle w:val="Hyperlink"/>
          <w:rFonts w:ascii="Arial Narrow" w:hAnsi="Arial Narrow"/>
        </w:rPr>
      </w:pPr>
    </w:p>
    <w:p w14:paraId="640F6FEC" w14:textId="77777777" w:rsidR="00EC631D" w:rsidRPr="000C0870" w:rsidRDefault="00EC631D" w:rsidP="00EC631D">
      <w:pPr>
        <w:rPr>
          <w:rFonts w:ascii="Arial Narrow" w:hAnsi="Arial Narrow"/>
        </w:rPr>
      </w:pPr>
      <w:r w:rsidRPr="000C0870">
        <w:rPr>
          <w:rStyle w:val="Hyperlink"/>
          <w:rFonts w:ascii="Arial Narrow" w:hAnsi="Arial Narrow"/>
        </w:rPr>
        <w:t>Alternatively, you may contact the Committee’s Registrar for a form.</w:t>
      </w:r>
    </w:p>
    <w:p w14:paraId="3F45A3C0" w14:textId="77777777" w:rsidR="00EC631D" w:rsidRPr="00ED17E9" w:rsidRDefault="00EC631D" w:rsidP="00EC631D">
      <w:pPr>
        <w:rPr>
          <w:rFonts w:ascii="Arial Narrow" w:hAnsi="Arial Narrow"/>
          <w:b/>
          <w:i/>
        </w:rPr>
      </w:pPr>
      <w:r w:rsidRPr="00ED17E9">
        <w:rPr>
          <w:rFonts w:ascii="Arial Narrow" w:hAnsi="Arial Narrow"/>
          <w:b/>
          <w:i/>
        </w:rPr>
        <w:t>Recording of Working with Children Checks</w:t>
      </w:r>
    </w:p>
    <w:p w14:paraId="6DA7CF9E" w14:textId="77777777" w:rsidR="00EC631D" w:rsidRDefault="00EC631D" w:rsidP="00EC63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Once you have received your Working with Children Check card, a copy of the card </w:t>
      </w:r>
      <w:r w:rsidRPr="004518F6">
        <w:rPr>
          <w:rFonts w:ascii="Arial Narrow" w:hAnsi="Arial Narrow"/>
          <w:u w:val="single"/>
        </w:rPr>
        <w:t>must</w:t>
      </w:r>
      <w:r w:rsidRPr="004518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be supplied to the WJNC Committee’s Registrar. The Registrar will maintain a WWC register and ensure that all coaches have a valid WWC at all times and will follow up with individual coaches where necessary. </w:t>
      </w:r>
    </w:p>
    <w:p w14:paraId="59D4DC8E" w14:textId="77777777" w:rsidR="00EC631D" w:rsidRDefault="00EC631D" w:rsidP="00EC631D">
      <w:pPr>
        <w:spacing w:after="0" w:line="240" w:lineRule="auto"/>
        <w:rPr>
          <w:rFonts w:ascii="Arial Narrow" w:hAnsi="Arial Narrow"/>
        </w:rPr>
      </w:pPr>
    </w:p>
    <w:p w14:paraId="561E0CAD" w14:textId="77777777" w:rsidR="00EC631D" w:rsidRDefault="00EC631D" w:rsidP="00EC631D">
      <w:pPr>
        <w:spacing w:after="0" w:line="240" w:lineRule="auto"/>
      </w:pPr>
      <w:r w:rsidRPr="001D41BB">
        <w:rPr>
          <w:rFonts w:ascii="Arial Narrow" w:hAnsi="Arial Narrow"/>
        </w:rPr>
        <w:t xml:space="preserve">Contact WJNC </w:t>
      </w:r>
      <w:r>
        <w:rPr>
          <w:rFonts w:ascii="Arial Narrow" w:hAnsi="Arial Narrow"/>
        </w:rPr>
        <w:t>Registrar/</w:t>
      </w:r>
      <w:r w:rsidRPr="001D41BB">
        <w:rPr>
          <w:rFonts w:ascii="Arial Narrow" w:hAnsi="Arial Narrow"/>
        </w:rPr>
        <w:t xml:space="preserve">Head Coach </w:t>
      </w:r>
      <w:r>
        <w:rPr>
          <w:rFonts w:ascii="Arial Narrow" w:hAnsi="Arial Narrow"/>
        </w:rPr>
        <w:t xml:space="preserve">for further information on WWCs, or </w:t>
      </w:r>
      <w:r w:rsidRPr="001D41BB">
        <w:rPr>
          <w:rFonts w:ascii="Arial Narrow" w:hAnsi="Arial Narrow"/>
        </w:rPr>
        <w:t>should you wish to discuss this policy</w:t>
      </w:r>
      <w:r>
        <w:rPr>
          <w:rFonts w:ascii="Arial Narrow" w:hAnsi="Arial Narrow"/>
        </w:rPr>
        <w:t xml:space="preserve"> further.</w:t>
      </w:r>
    </w:p>
    <w:p w14:paraId="59D92190" w14:textId="713A3859" w:rsidR="00833E06" w:rsidRDefault="008004C4" w:rsidP="00EC631D"/>
    <w:p w14:paraId="553E0ED1" w14:textId="77777777" w:rsidR="00ED37F0" w:rsidRDefault="00ED37F0" w:rsidP="00EC631D"/>
    <w:p w14:paraId="48CB5B9D" w14:textId="77777777" w:rsidR="00ED37F0" w:rsidRDefault="00ED37F0" w:rsidP="00EC631D"/>
    <w:p w14:paraId="26E6A9AD" w14:textId="77777777" w:rsidR="00ED37F0" w:rsidRDefault="00ED37F0" w:rsidP="00EC631D">
      <w:pPr>
        <w:rPr>
          <w:rFonts w:ascii="Arial Narrow" w:hAnsi="Arial Narrow"/>
          <w:sz w:val="20"/>
          <w:szCs w:val="20"/>
        </w:rPr>
      </w:pPr>
    </w:p>
    <w:p w14:paraId="3C868142" w14:textId="0EDBF22F" w:rsidR="00ED37F0" w:rsidRPr="00ED37F0" w:rsidRDefault="00ED37F0" w:rsidP="00EC631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D37F0">
        <w:rPr>
          <w:rFonts w:ascii="Arial Narrow" w:hAnsi="Arial Narrow"/>
          <w:sz w:val="20"/>
          <w:szCs w:val="20"/>
        </w:rPr>
        <w:t>October 2015</w:t>
      </w:r>
    </w:p>
    <w:sectPr w:rsidR="00ED37F0" w:rsidRPr="00ED37F0" w:rsidSect="00B814A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2E46" w14:textId="77777777" w:rsidR="008004C4" w:rsidRDefault="008004C4" w:rsidP="009B18CA">
      <w:pPr>
        <w:spacing w:after="0" w:line="240" w:lineRule="auto"/>
      </w:pPr>
      <w:r>
        <w:separator/>
      </w:r>
    </w:p>
  </w:endnote>
  <w:endnote w:type="continuationSeparator" w:id="0">
    <w:p w14:paraId="4A765CF8" w14:textId="77777777" w:rsidR="008004C4" w:rsidRDefault="008004C4" w:rsidP="009B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A5D1" w14:textId="77777777" w:rsidR="008004C4" w:rsidRDefault="008004C4" w:rsidP="009B18CA">
      <w:pPr>
        <w:spacing w:after="0" w:line="240" w:lineRule="auto"/>
      </w:pPr>
      <w:r>
        <w:separator/>
      </w:r>
    </w:p>
  </w:footnote>
  <w:footnote w:type="continuationSeparator" w:id="0">
    <w:p w14:paraId="478254CE" w14:textId="77777777" w:rsidR="008004C4" w:rsidRDefault="008004C4" w:rsidP="009B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299D" w14:textId="1C1BCCAB" w:rsidR="009B18CA" w:rsidRDefault="009B18CA" w:rsidP="009B18CA">
    <w:pPr>
      <w:pStyle w:val="Header"/>
      <w:jc w:val="right"/>
    </w:pPr>
    <w:r>
      <w:rPr>
        <w:noProof/>
        <w:lang w:val="en-US"/>
      </w:rPr>
      <w:drawing>
        <wp:inline distT="0" distB="0" distL="0" distR="0" wp14:anchorId="71878613" wp14:editId="772F6B74">
          <wp:extent cx="502024" cy="53228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41" cy="53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33B"/>
    <w:multiLevelType w:val="hybridMultilevel"/>
    <w:tmpl w:val="3728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D"/>
    <w:rsid w:val="00143FA2"/>
    <w:rsid w:val="00297305"/>
    <w:rsid w:val="004E10C0"/>
    <w:rsid w:val="008004C4"/>
    <w:rsid w:val="00840471"/>
    <w:rsid w:val="008E22CC"/>
    <w:rsid w:val="009B18CA"/>
    <w:rsid w:val="00B814A7"/>
    <w:rsid w:val="00BE2CB3"/>
    <w:rsid w:val="00C61C78"/>
    <w:rsid w:val="00E73EC6"/>
    <w:rsid w:val="00EC631D"/>
    <w:rsid w:val="00ED37F0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7A5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1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3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C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1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CA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uspost.com.au/" TargetMode="External"/><Relationship Id="rId8" Type="http://schemas.openxmlformats.org/officeDocument/2006/relationships/hyperlink" Target="http://www.workingwithchildren.vic.gov.au/home/resource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Macintosh Word</Application>
  <DocSecurity>0</DocSecurity>
  <Lines>15</Lines>
  <Paragraphs>4</Paragraphs>
  <ScaleCrop>false</ScaleCrop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</dc:creator>
  <cp:keywords/>
  <dc:description/>
  <cp:lastModifiedBy>Lauren Wood</cp:lastModifiedBy>
  <cp:revision>3</cp:revision>
  <dcterms:created xsi:type="dcterms:W3CDTF">2016-04-16T00:48:00Z</dcterms:created>
  <dcterms:modified xsi:type="dcterms:W3CDTF">2016-04-16T00:50:00Z</dcterms:modified>
</cp:coreProperties>
</file>